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E1863" w14:textId="77777777" w:rsidR="00FB3E96" w:rsidRPr="001044A4" w:rsidRDefault="00FB3E96" w:rsidP="00754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044A4">
        <w:rPr>
          <w:rFonts w:ascii="Times New Roman" w:hAnsi="Times New Roman" w:cs="Times New Roman"/>
          <w:b/>
          <w:sz w:val="24"/>
          <w:szCs w:val="24"/>
          <w:lang w:val="en-GB"/>
        </w:rPr>
        <w:t>Contrastiveness</w:t>
      </w:r>
      <w:proofErr w:type="spellEnd"/>
      <w:r w:rsidRPr="001044A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</w:t>
      </w:r>
      <w:proofErr w:type="spellStart"/>
      <w:r w:rsidRPr="001044A4">
        <w:rPr>
          <w:rFonts w:ascii="Times New Roman" w:hAnsi="Times New Roman" w:cs="Times New Roman"/>
          <w:b/>
          <w:sz w:val="24"/>
          <w:szCs w:val="24"/>
          <w:lang w:val="en-GB"/>
        </w:rPr>
        <w:t>exhaustivity</w:t>
      </w:r>
      <w:proofErr w:type="spellEnd"/>
      <w:r w:rsidRPr="001044A4">
        <w:rPr>
          <w:rFonts w:ascii="Times New Roman" w:hAnsi="Times New Roman" w:cs="Times New Roman"/>
          <w:b/>
          <w:sz w:val="24"/>
          <w:szCs w:val="24"/>
          <w:lang w:val="en-GB"/>
        </w:rPr>
        <w:t>: experimental insights</w:t>
      </w:r>
    </w:p>
    <w:p w14:paraId="5D1A61A9" w14:textId="77777777" w:rsidR="00FB3E96" w:rsidRDefault="00FB3E96" w:rsidP="0075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821661D" w14:textId="77777777" w:rsidR="005503D8" w:rsidRPr="00FD3FBA" w:rsidRDefault="005503D8" w:rsidP="0075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D3FBA">
        <w:rPr>
          <w:rFonts w:ascii="Times New Roman" w:hAnsi="Times New Roman" w:cs="Times New Roman"/>
          <w:sz w:val="24"/>
          <w:szCs w:val="24"/>
          <w:lang w:val="en-GB"/>
        </w:rPr>
        <w:t>Enikő</w:t>
      </w:r>
      <w:proofErr w:type="spellEnd"/>
      <w:r w:rsidRPr="00FD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3FBA">
        <w:rPr>
          <w:rFonts w:ascii="Times New Roman" w:hAnsi="Times New Roman" w:cs="Times New Roman"/>
          <w:sz w:val="24"/>
          <w:szCs w:val="24"/>
          <w:lang w:val="en-GB"/>
        </w:rPr>
        <w:t>Tóth</w:t>
      </w:r>
      <w:proofErr w:type="spellEnd"/>
      <w:r w:rsidRPr="00FD3FBA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Pr="00FD3FBA">
        <w:rPr>
          <w:rFonts w:ascii="Times New Roman" w:hAnsi="Times New Roman" w:cs="Times New Roman"/>
          <w:sz w:val="24"/>
          <w:szCs w:val="24"/>
          <w:lang w:val="en-GB"/>
        </w:rPr>
        <w:t>Péter</w:t>
      </w:r>
      <w:proofErr w:type="spellEnd"/>
      <w:r w:rsidRPr="00FD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3FBA">
        <w:rPr>
          <w:rFonts w:ascii="Times New Roman" w:hAnsi="Times New Roman" w:cs="Times New Roman"/>
          <w:sz w:val="24"/>
          <w:szCs w:val="24"/>
          <w:lang w:val="en-GB"/>
        </w:rPr>
        <w:t>Csatár</w:t>
      </w:r>
      <w:proofErr w:type="spellEnd"/>
    </w:p>
    <w:p w14:paraId="14573896" w14:textId="77777777" w:rsidR="00754F7C" w:rsidRDefault="00754F7C" w:rsidP="0075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University of Debrecen</w:t>
      </w:r>
    </w:p>
    <w:p w14:paraId="712281FE" w14:textId="77777777" w:rsidR="005503D8" w:rsidRPr="00FD3FBA" w:rsidRDefault="005503D8" w:rsidP="00754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D3FBA">
        <w:rPr>
          <w:rFonts w:ascii="Times New Roman" w:hAnsi="Times New Roman" w:cs="Times New Roman"/>
          <w:sz w:val="24"/>
          <w:szCs w:val="24"/>
          <w:lang w:val="en-GB"/>
        </w:rPr>
        <w:t>Hungary</w:t>
      </w:r>
    </w:p>
    <w:p w14:paraId="53E1F39E" w14:textId="77777777" w:rsidR="00FD3FBA" w:rsidRPr="00FD3FBA" w:rsidRDefault="009A0217" w:rsidP="009A0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9A0217">
        <w:rPr>
          <w:rFonts w:ascii="Times New Roman" w:hAnsi="Times New Roman" w:cs="Times New Roman"/>
          <w:sz w:val="24"/>
          <w:szCs w:val="24"/>
          <w:lang w:val="en-GB"/>
        </w:rPr>
        <w:t>toth.eniko@arts.unideb.hu</w:t>
      </w:r>
      <w:r w:rsidR="00857946">
        <w:rPr>
          <w:rFonts w:ascii="Times New Roman" w:hAnsi="Times New Roman" w:cs="Times New Roman"/>
          <w:sz w:val="24"/>
          <w:szCs w:val="24"/>
          <w:lang w:val="en-GB"/>
        </w:rPr>
        <w:t>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A0217">
        <w:rPr>
          <w:rFonts w:ascii="Times New Roman" w:hAnsi="Times New Roman" w:cs="Times New Roman"/>
          <w:sz w:val="24"/>
          <w:szCs w:val="24"/>
          <w:lang w:val="en-GB"/>
        </w:rPr>
        <w:t>csatar.peter@arts.unideb.hu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1E4BE877" w14:textId="77777777" w:rsidR="009A0217" w:rsidRDefault="009A0217" w:rsidP="00FD3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21DE91" w14:textId="77777777" w:rsidR="00862DD5" w:rsidRDefault="006A6203" w:rsidP="00FD3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our talk we present </w:t>
      </w:r>
      <w:r w:rsidR="00862DD5">
        <w:rPr>
          <w:rFonts w:ascii="Times New Roman" w:hAnsi="Times New Roman" w:cs="Times New Roman"/>
          <w:sz w:val="24"/>
          <w:szCs w:val="24"/>
          <w:lang w:val="en-GB"/>
        </w:rPr>
        <w:t xml:space="preserve">experimental insights about two different topics: the role of </w:t>
      </w:r>
      <w:proofErr w:type="spellStart"/>
      <w:r w:rsidR="00862DD5">
        <w:rPr>
          <w:rFonts w:ascii="Times New Roman" w:hAnsi="Times New Roman" w:cs="Times New Roman"/>
          <w:sz w:val="24"/>
          <w:szCs w:val="24"/>
          <w:lang w:val="en-GB"/>
        </w:rPr>
        <w:t>contrastiveness</w:t>
      </w:r>
      <w:proofErr w:type="spellEnd"/>
      <w:r w:rsidR="00862DD5">
        <w:rPr>
          <w:rFonts w:ascii="Times New Roman" w:hAnsi="Times New Roman" w:cs="Times New Roman"/>
          <w:sz w:val="24"/>
          <w:szCs w:val="24"/>
          <w:lang w:val="en-GB"/>
        </w:rPr>
        <w:t xml:space="preserve"> in the choice of demonstratives and the status of </w:t>
      </w:r>
      <w:proofErr w:type="spellStart"/>
      <w:r w:rsidR="00862DD5">
        <w:rPr>
          <w:rFonts w:ascii="Times New Roman" w:hAnsi="Times New Roman" w:cs="Times New Roman"/>
          <w:sz w:val="24"/>
          <w:szCs w:val="24"/>
          <w:lang w:val="en-GB"/>
        </w:rPr>
        <w:t>exhaustivity</w:t>
      </w:r>
      <w:proofErr w:type="spellEnd"/>
      <w:r w:rsidR="00862DD5">
        <w:rPr>
          <w:rFonts w:ascii="Times New Roman" w:hAnsi="Times New Roman" w:cs="Times New Roman"/>
          <w:sz w:val="24"/>
          <w:szCs w:val="24"/>
          <w:lang w:val="en-GB"/>
        </w:rPr>
        <w:t xml:space="preserve"> in the interpretation of two Hungarian focus structures</w:t>
      </w:r>
      <w:r w:rsidR="009A182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A182D">
        <w:rPr>
          <w:rFonts w:ascii="Times New Roman" w:hAnsi="Times New Roman" w:cs="Times New Roman"/>
          <w:sz w:val="24"/>
          <w:szCs w:val="24"/>
          <w:lang w:val="en-GB"/>
        </w:rPr>
        <w:t>identificational</w:t>
      </w:r>
      <w:proofErr w:type="spellEnd"/>
      <w:r w:rsidR="009A182D">
        <w:rPr>
          <w:rFonts w:ascii="Times New Roman" w:hAnsi="Times New Roman" w:cs="Times New Roman"/>
          <w:sz w:val="24"/>
          <w:szCs w:val="24"/>
          <w:lang w:val="en-GB"/>
        </w:rPr>
        <w:t xml:space="preserve"> and information focus)</w:t>
      </w:r>
      <w:r w:rsidR="00862DD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B644980" w14:textId="77777777" w:rsidR="00374090" w:rsidRPr="00857946" w:rsidRDefault="00862DD5" w:rsidP="00FD3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5D38">
        <w:rPr>
          <w:rFonts w:ascii="Times New Roman" w:hAnsi="Times New Roman" w:cs="Times New Roman"/>
          <w:b/>
          <w:sz w:val="24"/>
          <w:szCs w:val="24"/>
          <w:lang w:val="en-GB"/>
        </w:rPr>
        <w:t xml:space="preserve">1. </w:t>
      </w:r>
      <w:proofErr w:type="spellStart"/>
      <w:r w:rsidRPr="00E85D38">
        <w:rPr>
          <w:rFonts w:ascii="Times New Roman" w:hAnsi="Times New Roman" w:cs="Times New Roman"/>
          <w:b/>
          <w:sz w:val="24"/>
          <w:szCs w:val="24"/>
          <w:lang w:val="en-GB"/>
        </w:rPr>
        <w:t>Cont</w:t>
      </w:r>
      <w:r w:rsidR="00903277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Pr="00E85D38">
        <w:rPr>
          <w:rFonts w:ascii="Times New Roman" w:hAnsi="Times New Roman" w:cs="Times New Roman"/>
          <w:b/>
          <w:sz w:val="24"/>
          <w:szCs w:val="24"/>
          <w:lang w:val="en-GB"/>
        </w:rPr>
        <w:t>astiveness</w:t>
      </w:r>
      <w:proofErr w:type="spellEnd"/>
      <w:r w:rsidR="00E85D3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503D8" w:rsidRPr="00857946">
        <w:rPr>
          <w:rFonts w:ascii="Times New Roman" w:hAnsi="Times New Roman" w:cs="Times New Roman"/>
          <w:sz w:val="24"/>
          <w:szCs w:val="24"/>
          <w:lang w:val="en-GB"/>
        </w:rPr>
        <w:t>e present the results of an experiment</w:t>
      </w:r>
      <w:r w:rsidR="00E85D3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85D38">
        <w:rPr>
          <w:rFonts w:ascii="Times New Roman" w:hAnsi="Times New Roman" w:cs="Times New Roman"/>
          <w:sz w:val="24"/>
          <w:szCs w:val="24"/>
          <w:lang w:val="en-GB"/>
        </w:rPr>
        <w:t>Tóth</w:t>
      </w:r>
      <w:proofErr w:type="spellEnd"/>
      <w:r w:rsidR="00E85D38">
        <w:rPr>
          <w:rFonts w:ascii="Times New Roman" w:hAnsi="Times New Roman" w:cs="Times New Roman"/>
          <w:sz w:val="24"/>
          <w:szCs w:val="24"/>
          <w:lang w:val="en-GB"/>
        </w:rPr>
        <w:t xml:space="preserve"> et al. 2014)</w:t>
      </w:r>
      <w:r w:rsidR="005503D8" w:rsidRPr="00857946">
        <w:rPr>
          <w:rFonts w:ascii="Times New Roman" w:hAnsi="Times New Roman" w:cs="Times New Roman"/>
          <w:sz w:val="24"/>
          <w:szCs w:val="24"/>
          <w:lang w:val="en-GB"/>
        </w:rPr>
        <w:t>, where we tested various hypotheses regarding the choice of Hungarian, Dutch and English proximal and distal gestural demonstratives, i.e. de</w:t>
      </w:r>
      <w:bookmarkStart w:id="0" w:name="_GoBack"/>
      <w:bookmarkEnd w:id="0"/>
      <w:r w:rsidR="005503D8"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monstratives accompanied by a pointing gesture. Using the so-called scripted dialogue technique </w:t>
      </w:r>
      <w:r w:rsidR="00A50473">
        <w:rPr>
          <w:rFonts w:ascii="Times New Roman" w:hAnsi="Times New Roman" w:cs="Times New Roman"/>
          <w:sz w:val="24"/>
          <w:szCs w:val="24"/>
          <w:lang w:val="en-GB"/>
        </w:rPr>
        <w:t xml:space="preserve">(Luz &amp; van der </w:t>
      </w:r>
      <w:proofErr w:type="spellStart"/>
      <w:r w:rsidR="00A50473">
        <w:rPr>
          <w:rFonts w:ascii="Times New Roman" w:hAnsi="Times New Roman" w:cs="Times New Roman"/>
          <w:sz w:val="24"/>
          <w:szCs w:val="24"/>
          <w:lang w:val="en-GB"/>
        </w:rPr>
        <w:t>Sluis</w:t>
      </w:r>
      <w:proofErr w:type="spellEnd"/>
      <w:r w:rsidR="00A50473">
        <w:rPr>
          <w:rFonts w:ascii="Times New Roman" w:hAnsi="Times New Roman" w:cs="Times New Roman"/>
          <w:sz w:val="24"/>
          <w:szCs w:val="24"/>
          <w:lang w:val="en-GB"/>
        </w:rPr>
        <w:t xml:space="preserve"> 201</w:t>
      </w:r>
      <w:r w:rsidR="00E85D3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50473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5503D8"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we showed that there is a significant difference between the choice of gestural demonstratives depending on the nature of context (non-contrastive vs. contrastive) in each of these languages. In non-contrastive contexts the traditional factor of distance plays a crucial role, while in contrastive contexts the pattern of demonstratives changes, i.e. in contrastive contexts distance as a factor </w:t>
      </w:r>
      <w:r w:rsidR="009A182D">
        <w:rPr>
          <w:rFonts w:ascii="Times New Roman" w:hAnsi="Times New Roman" w:cs="Times New Roman"/>
          <w:sz w:val="24"/>
          <w:szCs w:val="24"/>
          <w:lang w:val="en-GB"/>
        </w:rPr>
        <w:t xml:space="preserve">is challenged and has to </w:t>
      </w:r>
      <w:r w:rsidR="005503D8"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compete with some other factor.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These results suggest that the type of context </w:t>
      </w:r>
      <w:r w:rsidR="009A182D">
        <w:rPr>
          <w:rFonts w:ascii="Times New Roman" w:hAnsi="Times New Roman" w:cs="Times New Roman"/>
          <w:sz w:val="24"/>
          <w:szCs w:val="24"/>
          <w:lang w:val="en-GB"/>
        </w:rPr>
        <w:t>has a strong influence 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choice of demonstratives.</w:t>
      </w:r>
    </w:p>
    <w:p w14:paraId="016491C4" w14:textId="77777777" w:rsidR="005503D8" w:rsidRPr="00857946" w:rsidRDefault="005503D8" w:rsidP="00FD3FB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7946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a second experiment </w:t>
      </w:r>
      <w:r w:rsidR="00E85D3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E85D38">
        <w:rPr>
          <w:rFonts w:ascii="Times New Roman" w:hAnsi="Times New Roman" w:cs="Times New Roman"/>
          <w:sz w:val="24"/>
          <w:szCs w:val="24"/>
          <w:lang w:val="en-GB"/>
        </w:rPr>
        <w:t>Tóth</w:t>
      </w:r>
      <w:proofErr w:type="spellEnd"/>
      <w:r w:rsidR="00E85D38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="00E85D38">
        <w:rPr>
          <w:rFonts w:ascii="Times New Roman" w:hAnsi="Times New Roman" w:cs="Times New Roman"/>
          <w:sz w:val="24"/>
          <w:szCs w:val="24"/>
          <w:lang w:val="en-GB"/>
        </w:rPr>
        <w:t>Csatár</w:t>
      </w:r>
      <w:proofErr w:type="spellEnd"/>
      <w:r w:rsidR="00E85D38">
        <w:rPr>
          <w:rFonts w:ascii="Times New Roman" w:hAnsi="Times New Roman" w:cs="Times New Roman"/>
          <w:sz w:val="24"/>
          <w:szCs w:val="24"/>
          <w:lang w:val="en-GB"/>
        </w:rPr>
        <w:t xml:space="preserve"> forthcoming) </w:t>
      </w:r>
      <w:r w:rsidRPr="00857946">
        <w:rPr>
          <w:rFonts w:ascii="Times New Roman" w:hAnsi="Times New Roman" w:cs="Times New Roman"/>
          <w:sz w:val="24"/>
          <w:szCs w:val="24"/>
          <w:lang w:val="en-GB"/>
        </w:rPr>
        <w:t>we wanted to get a more detailed picture of contrastive contexts and examined the choice of demonstratives in a special subtype of contrast</w:t>
      </w:r>
      <w:r w:rsidR="00862DD5">
        <w:rPr>
          <w:rFonts w:ascii="Times New Roman" w:hAnsi="Times New Roman" w:cs="Times New Roman"/>
          <w:sz w:val="24"/>
          <w:szCs w:val="24"/>
          <w:lang w:val="en-GB"/>
        </w:rPr>
        <w:t>ive contexts</w:t>
      </w:r>
      <w:r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 which is indicated by </w:t>
      </w:r>
      <w:proofErr w:type="spellStart"/>
      <w:r w:rsidRPr="00857946">
        <w:rPr>
          <w:rFonts w:ascii="Times New Roman" w:hAnsi="Times New Roman" w:cs="Times New Roman"/>
          <w:sz w:val="24"/>
          <w:szCs w:val="24"/>
          <w:lang w:val="en-GB"/>
        </w:rPr>
        <w:t>identificational</w:t>
      </w:r>
      <w:proofErr w:type="spellEnd"/>
      <w:r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 focus in Hungarian.</w:t>
      </w:r>
      <w:r w:rsidR="00862DD5">
        <w:rPr>
          <w:rFonts w:ascii="Times New Roman" w:hAnsi="Times New Roman" w:cs="Times New Roman"/>
          <w:sz w:val="24"/>
          <w:szCs w:val="24"/>
          <w:lang w:val="en-GB"/>
        </w:rPr>
        <w:t xml:space="preserve"> We found that i</w:t>
      </w:r>
      <w:r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n contrastive contexts utterances with distal demonstratives were preferred by native speakers in a rating task even when the entities being referred to were close to the speaker. The findings provide empirical evidence in favour of the contrastive nature of </w:t>
      </w:r>
      <w:proofErr w:type="spellStart"/>
      <w:r w:rsidRPr="00857946">
        <w:rPr>
          <w:rFonts w:ascii="Times New Roman" w:hAnsi="Times New Roman" w:cs="Times New Roman"/>
          <w:sz w:val="24"/>
          <w:szCs w:val="24"/>
          <w:lang w:val="en-GB"/>
        </w:rPr>
        <w:t>identificational</w:t>
      </w:r>
      <w:proofErr w:type="spellEnd"/>
      <w:r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 focus in Hungarian, at least under the condition that </w:t>
      </w:r>
      <w:proofErr w:type="spellStart"/>
      <w:r w:rsidRPr="00857946">
        <w:rPr>
          <w:rFonts w:ascii="Times New Roman" w:hAnsi="Times New Roman" w:cs="Times New Roman"/>
          <w:sz w:val="24"/>
          <w:szCs w:val="24"/>
          <w:lang w:val="en-GB"/>
        </w:rPr>
        <w:t>identificational</w:t>
      </w:r>
      <w:proofErr w:type="spellEnd"/>
      <w:r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 focus is explicitly marked by moving the </w:t>
      </w:r>
      <w:proofErr w:type="spellStart"/>
      <w:r w:rsidRPr="00857946">
        <w:rPr>
          <w:rFonts w:ascii="Times New Roman" w:hAnsi="Times New Roman" w:cs="Times New Roman"/>
          <w:sz w:val="24"/>
          <w:szCs w:val="24"/>
          <w:lang w:val="en-GB"/>
        </w:rPr>
        <w:t>preverb</w:t>
      </w:r>
      <w:proofErr w:type="spellEnd"/>
      <w:r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 to a </w:t>
      </w:r>
      <w:proofErr w:type="spellStart"/>
      <w:r w:rsidRPr="00857946">
        <w:rPr>
          <w:rFonts w:ascii="Times New Roman" w:hAnsi="Times New Roman" w:cs="Times New Roman"/>
          <w:sz w:val="24"/>
          <w:szCs w:val="24"/>
          <w:lang w:val="en-GB"/>
        </w:rPr>
        <w:t>postverbal</w:t>
      </w:r>
      <w:proofErr w:type="spellEnd"/>
      <w:r w:rsidRPr="00857946">
        <w:rPr>
          <w:rFonts w:ascii="Times New Roman" w:hAnsi="Times New Roman" w:cs="Times New Roman"/>
          <w:sz w:val="24"/>
          <w:szCs w:val="24"/>
          <w:lang w:val="en-GB"/>
        </w:rPr>
        <w:t xml:space="preserve"> position.</w:t>
      </w:r>
    </w:p>
    <w:p w14:paraId="0A38ACCD" w14:textId="77777777" w:rsidR="00FD3FBA" w:rsidRDefault="00A50473" w:rsidP="00FB3E96">
      <w:pPr>
        <w:pStyle w:val="Olinco2016ArticleTextnoindent"/>
        <w:rPr>
          <w:sz w:val="24"/>
          <w:szCs w:val="24"/>
          <w:lang w:val="en-GB" w:eastAsia="cs-CZ"/>
        </w:rPr>
      </w:pPr>
      <w:r w:rsidRPr="00E85D38">
        <w:rPr>
          <w:b/>
          <w:sz w:val="24"/>
          <w:szCs w:val="24"/>
          <w:lang w:val="en-GB"/>
        </w:rPr>
        <w:t xml:space="preserve">2. </w:t>
      </w:r>
      <w:proofErr w:type="spellStart"/>
      <w:r w:rsidRPr="00E85D38">
        <w:rPr>
          <w:b/>
          <w:sz w:val="24"/>
          <w:szCs w:val="24"/>
          <w:lang w:val="en-GB"/>
        </w:rPr>
        <w:t>Exhaustivity</w:t>
      </w:r>
      <w:proofErr w:type="spellEnd"/>
      <w:r w:rsidR="00E85D38">
        <w:rPr>
          <w:b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In a third experiment</w:t>
      </w:r>
      <w:r w:rsidR="00FB3E96" w:rsidRPr="00857946">
        <w:rPr>
          <w:sz w:val="24"/>
          <w:szCs w:val="24"/>
          <w:lang w:val="en-GB"/>
        </w:rPr>
        <w:t xml:space="preserve"> </w:t>
      </w:r>
      <w:r w:rsidR="00E85D38">
        <w:rPr>
          <w:sz w:val="24"/>
          <w:szCs w:val="24"/>
          <w:lang w:val="en-GB"/>
        </w:rPr>
        <w:t>(</w:t>
      </w:r>
      <w:proofErr w:type="spellStart"/>
      <w:r w:rsidR="00E85D38">
        <w:rPr>
          <w:sz w:val="24"/>
          <w:szCs w:val="24"/>
          <w:lang w:val="en-GB"/>
        </w:rPr>
        <w:t>Tóth</w:t>
      </w:r>
      <w:proofErr w:type="spellEnd"/>
      <w:r w:rsidR="00E85D38">
        <w:rPr>
          <w:sz w:val="24"/>
          <w:szCs w:val="24"/>
          <w:lang w:val="en-GB"/>
        </w:rPr>
        <w:t xml:space="preserve"> &amp; </w:t>
      </w:r>
      <w:proofErr w:type="spellStart"/>
      <w:r w:rsidR="00E85D38">
        <w:rPr>
          <w:sz w:val="24"/>
          <w:szCs w:val="24"/>
          <w:lang w:val="en-GB"/>
        </w:rPr>
        <w:t>Csatár</w:t>
      </w:r>
      <w:proofErr w:type="spellEnd"/>
      <w:r w:rsidR="00E85D38">
        <w:rPr>
          <w:sz w:val="24"/>
          <w:szCs w:val="24"/>
          <w:lang w:val="en-GB"/>
        </w:rPr>
        <w:t xml:space="preserve"> 2016) </w:t>
      </w:r>
      <w:r w:rsidR="00FB3E96" w:rsidRPr="00857946">
        <w:rPr>
          <w:sz w:val="24"/>
          <w:szCs w:val="24"/>
          <w:lang w:val="en-GB"/>
        </w:rPr>
        <w:t xml:space="preserve">we further explored the interpretative properties of </w:t>
      </w:r>
      <w:proofErr w:type="spellStart"/>
      <w:r w:rsidR="00FB3E96" w:rsidRPr="00857946">
        <w:rPr>
          <w:sz w:val="24"/>
          <w:szCs w:val="24"/>
          <w:lang w:val="en-GB"/>
        </w:rPr>
        <w:t>identificational</w:t>
      </w:r>
      <w:proofErr w:type="spellEnd"/>
      <w:r w:rsidR="00FB3E96" w:rsidRPr="00857946">
        <w:rPr>
          <w:sz w:val="24"/>
          <w:szCs w:val="24"/>
          <w:lang w:val="en-GB"/>
        </w:rPr>
        <w:t xml:space="preserve"> focus in Hungarian. </w:t>
      </w:r>
      <w:r w:rsidR="00A65582" w:rsidRPr="00857946">
        <w:rPr>
          <w:sz w:val="24"/>
          <w:szCs w:val="24"/>
          <w:lang w:val="en-GB"/>
        </w:rPr>
        <w:t>More specifically, we</w:t>
      </w:r>
      <w:r w:rsidR="00A65582" w:rsidRPr="00857946">
        <w:rPr>
          <w:sz w:val="24"/>
          <w:szCs w:val="24"/>
          <w:lang w:val="en-GB" w:eastAsia="cs-CZ"/>
        </w:rPr>
        <w:t xml:space="preserve"> tested whether</w:t>
      </w:r>
      <w:r>
        <w:rPr>
          <w:sz w:val="24"/>
          <w:szCs w:val="24"/>
          <w:lang w:val="en-GB" w:eastAsia="cs-CZ"/>
        </w:rPr>
        <w:t xml:space="preserve"> </w:t>
      </w:r>
      <w:proofErr w:type="spellStart"/>
      <w:r>
        <w:rPr>
          <w:sz w:val="24"/>
          <w:szCs w:val="24"/>
          <w:lang w:val="en-GB" w:eastAsia="cs-CZ"/>
        </w:rPr>
        <w:t>exhaustivity</w:t>
      </w:r>
      <w:proofErr w:type="spellEnd"/>
      <w:r>
        <w:rPr>
          <w:sz w:val="24"/>
          <w:szCs w:val="24"/>
          <w:lang w:val="en-GB" w:eastAsia="cs-CZ"/>
        </w:rPr>
        <w:t xml:space="preserve"> and expectedness</w:t>
      </w:r>
      <w:r w:rsidR="00A65582" w:rsidRPr="00857946">
        <w:rPr>
          <w:sz w:val="24"/>
          <w:szCs w:val="24"/>
          <w:lang w:val="en-GB" w:eastAsia="cs-CZ"/>
        </w:rPr>
        <w:t xml:space="preserve"> influence the interpretation of </w:t>
      </w:r>
      <w:proofErr w:type="spellStart"/>
      <w:r w:rsidR="00A65582" w:rsidRPr="00857946">
        <w:rPr>
          <w:sz w:val="24"/>
          <w:szCs w:val="24"/>
          <w:lang w:val="en-GB" w:eastAsia="cs-CZ"/>
        </w:rPr>
        <w:t>identificational</w:t>
      </w:r>
      <w:proofErr w:type="spellEnd"/>
      <w:r w:rsidR="00A65582" w:rsidRPr="00857946">
        <w:rPr>
          <w:sz w:val="24"/>
          <w:szCs w:val="24"/>
          <w:lang w:val="en-GB" w:eastAsia="cs-CZ"/>
        </w:rPr>
        <w:t xml:space="preserve"> and information focus within the same experimental framework. </w:t>
      </w:r>
      <w:r w:rsidRPr="00A50473">
        <w:rPr>
          <w:sz w:val="24"/>
          <w:szCs w:val="24"/>
          <w:lang w:val="en-GB" w:eastAsia="cs-CZ"/>
        </w:rPr>
        <w:t xml:space="preserve">Our findings </w:t>
      </w:r>
      <w:r w:rsidR="00701A53">
        <w:rPr>
          <w:sz w:val="24"/>
          <w:szCs w:val="24"/>
          <w:lang w:val="en-GB" w:eastAsia="cs-CZ"/>
        </w:rPr>
        <w:t>support the claim that information</w:t>
      </w:r>
      <w:r w:rsidRPr="00A50473">
        <w:rPr>
          <w:sz w:val="24"/>
          <w:szCs w:val="24"/>
          <w:lang w:val="en-GB" w:eastAsia="cs-CZ"/>
        </w:rPr>
        <w:t xml:space="preserve"> focus can also receive an exhaustive interpretation, at least in a context which strongly supports </w:t>
      </w:r>
      <w:proofErr w:type="spellStart"/>
      <w:r w:rsidRPr="00A50473">
        <w:rPr>
          <w:sz w:val="24"/>
          <w:szCs w:val="24"/>
          <w:lang w:val="en-GB" w:eastAsia="cs-CZ"/>
        </w:rPr>
        <w:t>exhaustivity</w:t>
      </w:r>
      <w:proofErr w:type="spellEnd"/>
      <w:r w:rsidR="00701A53">
        <w:rPr>
          <w:sz w:val="24"/>
          <w:szCs w:val="24"/>
          <w:lang w:val="en-GB" w:eastAsia="cs-CZ"/>
        </w:rPr>
        <w:t xml:space="preserve"> by the presence of an introductory </w:t>
      </w:r>
      <w:proofErr w:type="spellStart"/>
      <w:r w:rsidR="00701A53" w:rsidRPr="00701A53">
        <w:rPr>
          <w:i/>
          <w:sz w:val="24"/>
          <w:szCs w:val="24"/>
          <w:lang w:val="en-GB" w:eastAsia="cs-CZ"/>
        </w:rPr>
        <w:t>wh</w:t>
      </w:r>
      <w:proofErr w:type="spellEnd"/>
      <w:r w:rsidR="00701A53">
        <w:rPr>
          <w:sz w:val="24"/>
          <w:szCs w:val="24"/>
          <w:lang w:val="en-GB" w:eastAsia="cs-CZ"/>
        </w:rPr>
        <w:t>-question</w:t>
      </w:r>
      <w:r w:rsidRPr="00A50473">
        <w:rPr>
          <w:sz w:val="24"/>
          <w:szCs w:val="24"/>
          <w:lang w:val="en-GB" w:eastAsia="cs-CZ"/>
        </w:rPr>
        <w:t xml:space="preserve">. The results also question the inherent </w:t>
      </w:r>
      <w:proofErr w:type="spellStart"/>
      <w:r w:rsidRPr="00A50473">
        <w:rPr>
          <w:sz w:val="24"/>
          <w:szCs w:val="24"/>
          <w:lang w:val="en-GB" w:eastAsia="cs-CZ"/>
        </w:rPr>
        <w:t>exhaustivity</w:t>
      </w:r>
      <w:proofErr w:type="spellEnd"/>
      <w:r w:rsidRPr="00A50473">
        <w:rPr>
          <w:sz w:val="24"/>
          <w:szCs w:val="24"/>
          <w:lang w:val="en-GB" w:eastAsia="cs-CZ"/>
        </w:rPr>
        <w:t xml:space="preserve"> of </w:t>
      </w:r>
      <w:proofErr w:type="spellStart"/>
      <w:r w:rsidR="00701A53">
        <w:rPr>
          <w:sz w:val="24"/>
          <w:szCs w:val="24"/>
          <w:lang w:val="en-GB" w:eastAsia="cs-CZ"/>
        </w:rPr>
        <w:t>identificational</w:t>
      </w:r>
      <w:proofErr w:type="spellEnd"/>
      <w:r w:rsidRPr="00A50473">
        <w:rPr>
          <w:sz w:val="24"/>
          <w:szCs w:val="24"/>
          <w:lang w:val="en-GB" w:eastAsia="cs-CZ"/>
        </w:rPr>
        <w:t xml:space="preserve"> focus and support the view that it arises only as a pragmatic </w:t>
      </w:r>
      <w:proofErr w:type="spellStart"/>
      <w:r w:rsidRPr="00A50473">
        <w:rPr>
          <w:sz w:val="24"/>
          <w:szCs w:val="24"/>
          <w:lang w:val="en-GB" w:eastAsia="cs-CZ"/>
        </w:rPr>
        <w:t>implicature</w:t>
      </w:r>
      <w:proofErr w:type="spellEnd"/>
      <w:r w:rsidRPr="00A50473">
        <w:rPr>
          <w:sz w:val="24"/>
          <w:szCs w:val="24"/>
          <w:lang w:val="en-GB" w:eastAsia="cs-CZ"/>
        </w:rPr>
        <w:t xml:space="preserve">, moreover, they confirm Zimmermann’s (2008) and </w:t>
      </w:r>
      <w:proofErr w:type="spellStart"/>
      <w:r w:rsidRPr="00A50473">
        <w:rPr>
          <w:sz w:val="24"/>
          <w:szCs w:val="24"/>
          <w:lang w:val="en-GB" w:eastAsia="cs-CZ"/>
        </w:rPr>
        <w:t>Skopeteas</w:t>
      </w:r>
      <w:proofErr w:type="spellEnd"/>
      <w:r w:rsidRPr="00A50473">
        <w:rPr>
          <w:sz w:val="24"/>
          <w:szCs w:val="24"/>
          <w:lang w:val="en-GB" w:eastAsia="cs-CZ"/>
        </w:rPr>
        <w:t xml:space="preserve"> and </w:t>
      </w:r>
      <w:proofErr w:type="spellStart"/>
      <w:r w:rsidRPr="00A50473">
        <w:rPr>
          <w:sz w:val="24"/>
          <w:szCs w:val="24"/>
          <w:lang w:val="en-GB" w:eastAsia="cs-CZ"/>
        </w:rPr>
        <w:t>Fanselow’s</w:t>
      </w:r>
      <w:proofErr w:type="spellEnd"/>
      <w:r w:rsidRPr="00A50473">
        <w:rPr>
          <w:sz w:val="24"/>
          <w:szCs w:val="24"/>
          <w:lang w:val="en-GB" w:eastAsia="cs-CZ"/>
        </w:rPr>
        <w:t xml:space="preserve"> (2011) suggestion that the interpretation of </w:t>
      </w:r>
      <w:r w:rsidR="00701A53">
        <w:rPr>
          <w:sz w:val="24"/>
          <w:szCs w:val="24"/>
          <w:lang w:val="en-GB" w:eastAsia="cs-CZ"/>
        </w:rPr>
        <w:t>identificationa</w:t>
      </w:r>
      <w:r w:rsidRPr="00A50473">
        <w:rPr>
          <w:sz w:val="24"/>
          <w:szCs w:val="24"/>
          <w:lang w:val="en-GB" w:eastAsia="cs-CZ"/>
        </w:rPr>
        <w:t xml:space="preserve">l focus in Hungarian does not depend on the discourse </w:t>
      </w:r>
      <w:proofErr w:type="spellStart"/>
      <w:r w:rsidRPr="00A50473">
        <w:rPr>
          <w:sz w:val="24"/>
          <w:szCs w:val="24"/>
          <w:lang w:val="en-GB" w:eastAsia="cs-CZ"/>
        </w:rPr>
        <w:t>expectability</w:t>
      </w:r>
      <w:proofErr w:type="spellEnd"/>
      <w:r w:rsidRPr="00A50473">
        <w:rPr>
          <w:sz w:val="24"/>
          <w:szCs w:val="24"/>
          <w:lang w:val="en-GB" w:eastAsia="cs-CZ"/>
        </w:rPr>
        <w:t xml:space="preserve"> of the focussed constituent.</w:t>
      </w:r>
    </w:p>
    <w:p w14:paraId="3B49E87A" w14:textId="77777777" w:rsidR="001044A4" w:rsidRPr="00857946" w:rsidRDefault="00A65582" w:rsidP="00FB3E96">
      <w:pPr>
        <w:pStyle w:val="Olinco2016ArticleTextnoindent"/>
        <w:rPr>
          <w:sz w:val="24"/>
          <w:szCs w:val="24"/>
          <w:lang w:val="en-GB" w:eastAsia="cs-CZ"/>
        </w:rPr>
      </w:pPr>
      <w:r w:rsidRPr="00857946">
        <w:rPr>
          <w:sz w:val="24"/>
          <w:szCs w:val="24"/>
          <w:lang w:val="en-GB" w:eastAsia="cs-CZ"/>
        </w:rPr>
        <w:tab/>
      </w:r>
    </w:p>
    <w:p w14:paraId="1D68518C" w14:textId="77777777" w:rsidR="001044A4" w:rsidRPr="00E85D38" w:rsidRDefault="001044A4" w:rsidP="00E85D38">
      <w:pPr>
        <w:pStyle w:val="Olinco2016ArticleTextnoindent"/>
        <w:rPr>
          <w:b/>
          <w:sz w:val="24"/>
          <w:szCs w:val="24"/>
          <w:lang w:val="en-GB" w:eastAsia="cs-CZ"/>
        </w:rPr>
      </w:pPr>
      <w:r w:rsidRPr="00E85D38">
        <w:rPr>
          <w:b/>
          <w:sz w:val="24"/>
          <w:szCs w:val="24"/>
          <w:lang w:val="en-GB" w:eastAsia="cs-CZ"/>
        </w:rPr>
        <w:t>References</w:t>
      </w:r>
    </w:p>
    <w:p w14:paraId="460D3316" w14:textId="77777777" w:rsidR="001044A4" w:rsidRPr="00E85D38" w:rsidRDefault="00A50473" w:rsidP="00E85D38">
      <w:pPr>
        <w:autoSpaceDE w:val="0"/>
        <w:spacing w:after="0" w:line="240" w:lineRule="auto"/>
        <w:jc w:val="both"/>
        <w:rPr>
          <w:sz w:val="24"/>
          <w:szCs w:val="24"/>
          <w:lang w:val="en-GB" w:eastAsia="cs-CZ"/>
        </w:rPr>
      </w:pPr>
      <w:r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Luz, S</w:t>
      </w:r>
      <w:r w:rsidR="00E85D38"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.</w:t>
      </w:r>
      <w:r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="00E85D38"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– </w:t>
      </w:r>
      <w:r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Van der </w:t>
      </w:r>
      <w:proofErr w:type="spellStart"/>
      <w:r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Sluis</w:t>
      </w:r>
      <w:proofErr w:type="spellEnd"/>
      <w:r w:rsidR="00E85D38"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, I.</w:t>
      </w:r>
      <w:r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2011. Production of demonstratives in Dutch, English and Portuguese dialogues. In </w:t>
      </w:r>
      <w:r w:rsidRPr="00E85D38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Proceedings of the 13th European Workshop on Natural Language Generation</w:t>
      </w:r>
      <w:r w:rsidR="00E85D38"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,</w:t>
      </w:r>
      <w:r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181–186.</w:t>
      </w:r>
      <w:r w:rsidR="00E85D38"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● S</w:t>
      </w:r>
      <w:proofErr w:type="spellStart"/>
      <w:r w:rsidRPr="00E85D38">
        <w:rPr>
          <w:rFonts w:ascii="Times New Roman" w:hAnsi="Times New Roman" w:cs="Times New Roman"/>
          <w:sz w:val="24"/>
          <w:szCs w:val="24"/>
        </w:rPr>
        <w:t>kopeteas</w:t>
      </w:r>
      <w:proofErr w:type="spellEnd"/>
      <w:r w:rsidRPr="00E85D38">
        <w:rPr>
          <w:rFonts w:ascii="Times New Roman" w:hAnsi="Times New Roman" w:cs="Times New Roman"/>
          <w:sz w:val="24"/>
          <w:szCs w:val="24"/>
        </w:rPr>
        <w:t>, S</w:t>
      </w:r>
      <w:r w:rsidR="00E85D38" w:rsidRPr="00E85D38">
        <w:rPr>
          <w:rFonts w:ascii="Times New Roman" w:hAnsi="Times New Roman" w:cs="Times New Roman"/>
          <w:sz w:val="24"/>
          <w:szCs w:val="24"/>
        </w:rPr>
        <w:t>.</w:t>
      </w:r>
      <w:r w:rsidRPr="00E85D38">
        <w:rPr>
          <w:rFonts w:ascii="Times New Roman" w:hAnsi="Times New Roman" w:cs="Times New Roman"/>
          <w:sz w:val="24"/>
          <w:szCs w:val="24"/>
        </w:rPr>
        <w:t xml:space="preserve"> </w:t>
      </w:r>
      <w:r w:rsidR="00E85D38" w:rsidRPr="00E85D38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–</w:t>
      </w:r>
      <w:proofErr w:type="spellStart"/>
      <w:r w:rsidRPr="00E85D38">
        <w:rPr>
          <w:rFonts w:ascii="Times New Roman" w:hAnsi="Times New Roman" w:cs="Times New Roman"/>
          <w:sz w:val="24"/>
          <w:szCs w:val="24"/>
        </w:rPr>
        <w:t>Fanselow</w:t>
      </w:r>
      <w:proofErr w:type="spellEnd"/>
      <w:r w:rsidR="00E85D38" w:rsidRPr="00E85D38">
        <w:rPr>
          <w:rFonts w:ascii="Times New Roman" w:hAnsi="Times New Roman" w:cs="Times New Roman"/>
          <w:sz w:val="24"/>
          <w:szCs w:val="24"/>
        </w:rPr>
        <w:t>, G</w:t>
      </w:r>
      <w:r w:rsidRPr="00E85D38">
        <w:rPr>
          <w:rFonts w:ascii="Times New Roman" w:hAnsi="Times New Roman" w:cs="Times New Roman"/>
          <w:sz w:val="24"/>
          <w:szCs w:val="24"/>
        </w:rPr>
        <w:t xml:space="preserve">. 2011. “Focus and the Exclusion of Alternatives: On the Interaction of Syntactic Structure with Pragmatic Inference.” </w:t>
      </w:r>
      <w:proofErr w:type="spellStart"/>
      <w:r w:rsidRPr="00E85D38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E85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D38">
        <w:rPr>
          <w:rFonts w:ascii="Times New Roman" w:hAnsi="Times New Roman" w:cs="Times New Roman"/>
          <w:sz w:val="24"/>
          <w:szCs w:val="24"/>
        </w:rPr>
        <w:t>121(11): 1693-1706.</w:t>
      </w:r>
      <w:r w:rsidR="00E85D38" w:rsidRPr="00E85D38">
        <w:rPr>
          <w:rFonts w:ascii="Times New Roman" w:hAnsi="Times New Roman" w:cs="Times New Roman"/>
          <w:sz w:val="24"/>
          <w:szCs w:val="24"/>
        </w:rPr>
        <w:t xml:space="preserve"> ● Tóth, E.</w:t>
      </w:r>
      <w:r w:rsidR="001044A4" w:rsidRPr="00E85D38">
        <w:rPr>
          <w:rFonts w:ascii="Times New Roman" w:hAnsi="Times New Roman" w:cs="Times New Roman"/>
          <w:sz w:val="24"/>
          <w:szCs w:val="24"/>
        </w:rPr>
        <w:t xml:space="preserve"> – Csatár, P</w:t>
      </w:r>
      <w:r w:rsidR="00E85D38" w:rsidRPr="00E85D38">
        <w:rPr>
          <w:rFonts w:ascii="Times New Roman" w:hAnsi="Times New Roman" w:cs="Times New Roman"/>
          <w:sz w:val="24"/>
          <w:szCs w:val="24"/>
        </w:rPr>
        <w:t>.</w:t>
      </w:r>
      <w:r w:rsidR="001044A4" w:rsidRPr="00E85D38">
        <w:rPr>
          <w:rFonts w:ascii="Times New Roman" w:hAnsi="Times New Roman" w:cs="Times New Roman"/>
          <w:sz w:val="24"/>
          <w:szCs w:val="24"/>
        </w:rPr>
        <w:t xml:space="preserve"> – Banga, A. 2014. Exploring Hungarian and Dutch gestural demonstratives. In </w:t>
      </w:r>
      <w:proofErr w:type="spellStart"/>
      <w:r w:rsidR="00E85D38" w:rsidRPr="00E85D38">
        <w:rPr>
          <w:rFonts w:ascii="Times New Roman" w:hAnsi="Times New Roman" w:cs="Times New Roman"/>
          <w:i/>
          <w:sz w:val="24"/>
          <w:szCs w:val="24"/>
        </w:rPr>
        <w:t>Complex</w:t>
      </w:r>
      <w:proofErr w:type="spellEnd"/>
      <w:r w:rsidR="00E85D38" w:rsidRPr="00E85D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5D38" w:rsidRPr="00E85D38">
        <w:rPr>
          <w:rFonts w:ascii="Times New Roman" w:hAnsi="Times New Roman" w:cs="Times New Roman"/>
          <w:i/>
          <w:sz w:val="24"/>
          <w:szCs w:val="24"/>
        </w:rPr>
        <w:t>visibles</w:t>
      </w:r>
      <w:proofErr w:type="spellEnd"/>
      <w:r w:rsidR="00E85D38" w:rsidRPr="00E85D38">
        <w:rPr>
          <w:rFonts w:ascii="Times New Roman" w:hAnsi="Times New Roman" w:cs="Times New Roman"/>
          <w:i/>
          <w:sz w:val="24"/>
          <w:szCs w:val="24"/>
        </w:rPr>
        <w:t xml:space="preserve"> out </w:t>
      </w:r>
      <w:proofErr w:type="spellStart"/>
      <w:r w:rsidR="00E85D38" w:rsidRPr="00E85D38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="00E85D38" w:rsidRPr="00E85D38">
        <w:rPr>
          <w:rFonts w:ascii="Times New Roman" w:hAnsi="Times New Roman" w:cs="Times New Roman"/>
          <w:sz w:val="24"/>
          <w:szCs w:val="24"/>
        </w:rPr>
        <w:t>,</w:t>
      </w:r>
      <w:r w:rsidR="001044A4" w:rsidRPr="00E85D38">
        <w:rPr>
          <w:rFonts w:ascii="Times New Roman" w:hAnsi="Times New Roman" w:cs="Times New Roman"/>
          <w:sz w:val="24"/>
          <w:szCs w:val="24"/>
        </w:rPr>
        <w:t xml:space="preserve"> 607–625.</w:t>
      </w:r>
      <w:r w:rsidR="00E85D38" w:rsidRPr="00E85D38">
        <w:rPr>
          <w:rFonts w:ascii="Times New Roman" w:hAnsi="Times New Roman" w:cs="Times New Roman"/>
          <w:sz w:val="24"/>
          <w:szCs w:val="24"/>
        </w:rPr>
        <w:t xml:space="preserve"> ● </w:t>
      </w:r>
      <w:r w:rsidR="001044A4" w:rsidRPr="00E85D38">
        <w:rPr>
          <w:rFonts w:ascii="Times New Roman" w:hAnsi="Times New Roman" w:cs="Times New Roman"/>
          <w:sz w:val="24"/>
          <w:szCs w:val="24"/>
        </w:rPr>
        <w:t>Tóth, E</w:t>
      </w:r>
      <w:r w:rsidR="00E85D38" w:rsidRPr="00E85D38">
        <w:rPr>
          <w:rFonts w:ascii="Times New Roman" w:hAnsi="Times New Roman" w:cs="Times New Roman"/>
          <w:sz w:val="24"/>
          <w:szCs w:val="24"/>
        </w:rPr>
        <w:t>.</w:t>
      </w:r>
      <w:r w:rsidR="001044A4" w:rsidRPr="00E85D38">
        <w:rPr>
          <w:rFonts w:ascii="Times New Roman" w:hAnsi="Times New Roman" w:cs="Times New Roman"/>
          <w:sz w:val="24"/>
          <w:szCs w:val="24"/>
        </w:rPr>
        <w:t xml:space="preserve"> </w:t>
      </w:r>
      <w:r w:rsidR="00E85D38" w:rsidRPr="00E85D38">
        <w:rPr>
          <w:rFonts w:ascii="Times New Roman" w:hAnsi="Times New Roman" w:cs="Times New Roman"/>
          <w:sz w:val="24"/>
          <w:szCs w:val="24"/>
        </w:rPr>
        <w:t>– Csatár, P.</w:t>
      </w:r>
      <w:r w:rsidR="001044A4" w:rsidRPr="00E85D38">
        <w:rPr>
          <w:rFonts w:ascii="Times New Roman" w:hAnsi="Times New Roman" w:cs="Times New Roman"/>
          <w:sz w:val="24"/>
          <w:szCs w:val="24"/>
        </w:rPr>
        <w:t xml:space="preserve"> 2016. Preverbal Focus and Syntactically Unmarked Focus: a Comparison. </w:t>
      </w:r>
      <w:r w:rsidR="00E85D38" w:rsidRPr="00E85D38">
        <w:rPr>
          <w:rFonts w:ascii="Times New Roman" w:hAnsi="Times New Roman" w:cs="Times New Roman"/>
          <w:sz w:val="24"/>
          <w:szCs w:val="24"/>
        </w:rPr>
        <w:t>OLINCO</w:t>
      </w:r>
      <w:r w:rsidR="001044A4" w:rsidRPr="00E85D38">
        <w:rPr>
          <w:rFonts w:ascii="Times New Roman" w:hAnsi="Times New Roman" w:cs="Times New Roman"/>
          <w:sz w:val="24"/>
          <w:szCs w:val="24"/>
        </w:rPr>
        <w:t xml:space="preserve"> 2016, Olomouc, 2016. 06. </w:t>
      </w:r>
      <w:r w:rsidR="003C2D57" w:rsidRPr="00E85D38">
        <w:rPr>
          <w:rFonts w:ascii="Times New Roman" w:hAnsi="Times New Roman" w:cs="Times New Roman"/>
          <w:sz w:val="24"/>
          <w:szCs w:val="24"/>
        </w:rPr>
        <w:t>09.</w:t>
      </w:r>
      <w:r w:rsidR="00E85D38" w:rsidRPr="00E85D38">
        <w:rPr>
          <w:rFonts w:ascii="Times New Roman" w:hAnsi="Times New Roman" w:cs="Times New Roman"/>
          <w:sz w:val="24"/>
          <w:szCs w:val="24"/>
        </w:rPr>
        <w:t xml:space="preserve"> ● </w:t>
      </w:r>
      <w:r w:rsidR="003C2D57" w:rsidRPr="00E85D38">
        <w:rPr>
          <w:rFonts w:ascii="Times New Roman" w:hAnsi="Times New Roman" w:cs="Times New Roman"/>
          <w:sz w:val="24"/>
          <w:szCs w:val="24"/>
        </w:rPr>
        <w:t>Tóth, E</w:t>
      </w:r>
      <w:r w:rsidR="00E85D38" w:rsidRPr="00E85D38">
        <w:rPr>
          <w:rFonts w:ascii="Times New Roman" w:hAnsi="Times New Roman" w:cs="Times New Roman"/>
          <w:sz w:val="24"/>
          <w:szCs w:val="24"/>
        </w:rPr>
        <w:t xml:space="preserve">. – Csatár, P. </w:t>
      </w:r>
      <w:r w:rsidR="003C2D57" w:rsidRPr="00E85D38">
        <w:rPr>
          <w:rFonts w:ascii="Times New Roman" w:hAnsi="Times New Roman" w:cs="Times New Roman"/>
          <w:sz w:val="24"/>
          <w:szCs w:val="24"/>
        </w:rPr>
        <w:t>(f</w:t>
      </w:r>
      <w:r w:rsidR="00E85D38" w:rsidRPr="00E85D38">
        <w:rPr>
          <w:rFonts w:ascii="Times New Roman" w:hAnsi="Times New Roman" w:cs="Times New Roman"/>
          <w:sz w:val="24"/>
          <w:szCs w:val="24"/>
        </w:rPr>
        <w:t>c.</w:t>
      </w:r>
      <w:r w:rsidR="003C2D57" w:rsidRPr="00E85D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C2D57" w:rsidRPr="00E85D38">
        <w:rPr>
          <w:rFonts w:ascii="Times New Roman" w:hAnsi="Times New Roman" w:cs="Times New Roman"/>
          <w:sz w:val="24"/>
          <w:szCs w:val="24"/>
        </w:rPr>
        <w:t>Indexical</w:t>
      </w:r>
      <w:proofErr w:type="spellEnd"/>
      <w:r w:rsidR="003C2D57" w:rsidRPr="00E8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D57" w:rsidRPr="00E85D38">
        <w:rPr>
          <w:rFonts w:ascii="Times New Roman" w:hAnsi="Times New Roman" w:cs="Times New Roman"/>
          <w:sz w:val="24"/>
          <w:szCs w:val="24"/>
        </w:rPr>
        <w:t>demonstratives</w:t>
      </w:r>
      <w:proofErr w:type="spellEnd"/>
      <w:r w:rsidR="003C2D57" w:rsidRPr="00E85D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C2D57" w:rsidRPr="00E85D38">
        <w:rPr>
          <w:rFonts w:ascii="Times New Roman" w:hAnsi="Times New Roman" w:cs="Times New Roman"/>
          <w:sz w:val="24"/>
          <w:szCs w:val="24"/>
        </w:rPr>
        <w:t>identificational</w:t>
      </w:r>
      <w:proofErr w:type="spellEnd"/>
      <w:r w:rsidR="003C2D57" w:rsidRPr="00E8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D57" w:rsidRPr="00E85D3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3C2D57" w:rsidRPr="00E85D38">
        <w:rPr>
          <w:rFonts w:ascii="Times New Roman" w:hAnsi="Times New Roman" w:cs="Times New Roman"/>
          <w:sz w:val="24"/>
          <w:szCs w:val="24"/>
        </w:rPr>
        <w:t xml:space="preserve"> in Hungarian. </w:t>
      </w:r>
      <w:proofErr w:type="spellStart"/>
      <w:r w:rsidR="003C2D57" w:rsidRPr="00E85D38">
        <w:rPr>
          <w:rFonts w:ascii="Times New Roman" w:hAnsi="Times New Roman" w:cs="Times New Roman"/>
          <w:i/>
          <w:sz w:val="24"/>
          <w:szCs w:val="24"/>
        </w:rPr>
        <w:t>Linguistica</w:t>
      </w:r>
      <w:proofErr w:type="spellEnd"/>
      <w:r w:rsidR="003C2D57" w:rsidRPr="00E85D38">
        <w:rPr>
          <w:rFonts w:ascii="Times New Roman" w:hAnsi="Times New Roman" w:cs="Times New Roman"/>
          <w:sz w:val="24"/>
          <w:szCs w:val="24"/>
        </w:rPr>
        <w:t xml:space="preserve"> 2016.</w:t>
      </w:r>
      <w:r w:rsidR="00E85D38" w:rsidRPr="00E85D38">
        <w:rPr>
          <w:rFonts w:ascii="Times New Roman" w:hAnsi="Times New Roman" w:cs="Times New Roman"/>
          <w:sz w:val="24"/>
          <w:szCs w:val="24"/>
        </w:rPr>
        <w:t xml:space="preserve"> ● </w:t>
      </w:r>
      <w:r w:rsidRPr="00E85D38">
        <w:rPr>
          <w:rFonts w:ascii="Times New Roman" w:hAnsi="Times New Roman" w:cs="Times New Roman"/>
          <w:sz w:val="24"/>
          <w:szCs w:val="24"/>
        </w:rPr>
        <w:t xml:space="preserve">Zimmermann, </w:t>
      </w:r>
      <w:r w:rsidR="00E85D38" w:rsidRPr="00E85D38">
        <w:rPr>
          <w:rFonts w:ascii="Times New Roman" w:hAnsi="Times New Roman" w:cs="Times New Roman"/>
          <w:sz w:val="24"/>
          <w:szCs w:val="24"/>
        </w:rPr>
        <w:t>M</w:t>
      </w:r>
      <w:r w:rsidRPr="00E85D38">
        <w:rPr>
          <w:rFonts w:ascii="Times New Roman" w:hAnsi="Times New Roman" w:cs="Times New Roman"/>
          <w:sz w:val="24"/>
          <w:szCs w:val="24"/>
        </w:rPr>
        <w:t xml:space="preserve">. 2008. “Contrastive Focus”. In </w:t>
      </w:r>
      <w:r w:rsidRPr="00E85D38">
        <w:rPr>
          <w:rFonts w:ascii="Times New Roman" w:hAnsi="Times New Roman" w:cs="Times New Roman"/>
          <w:i/>
          <w:sz w:val="24"/>
          <w:szCs w:val="24"/>
        </w:rPr>
        <w:t>The N</w:t>
      </w:r>
      <w:r w:rsidR="00E85D38" w:rsidRPr="00E85D38">
        <w:rPr>
          <w:rFonts w:ascii="Times New Roman" w:hAnsi="Times New Roman" w:cs="Times New Roman"/>
          <w:i/>
          <w:sz w:val="24"/>
          <w:szCs w:val="24"/>
        </w:rPr>
        <w:t>otions of Information Structure</w:t>
      </w:r>
      <w:r w:rsidRPr="00E85D38">
        <w:rPr>
          <w:rFonts w:ascii="Times New Roman" w:hAnsi="Times New Roman" w:cs="Times New Roman"/>
          <w:sz w:val="24"/>
          <w:szCs w:val="24"/>
        </w:rPr>
        <w:t xml:space="preserve">, 147–59. </w:t>
      </w:r>
    </w:p>
    <w:sectPr w:rsidR="001044A4" w:rsidRPr="00E8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D8"/>
    <w:rsid w:val="001044A4"/>
    <w:rsid w:val="00154B53"/>
    <w:rsid w:val="00374090"/>
    <w:rsid w:val="003C2D57"/>
    <w:rsid w:val="005503D8"/>
    <w:rsid w:val="006A6203"/>
    <w:rsid w:val="00701A53"/>
    <w:rsid w:val="00754F7C"/>
    <w:rsid w:val="00857946"/>
    <w:rsid w:val="00862DD5"/>
    <w:rsid w:val="00903277"/>
    <w:rsid w:val="009A0217"/>
    <w:rsid w:val="009A182D"/>
    <w:rsid w:val="009D47B3"/>
    <w:rsid w:val="00A50473"/>
    <w:rsid w:val="00A65582"/>
    <w:rsid w:val="00AF07DE"/>
    <w:rsid w:val="00B21857"/>
    <w:rsid w:val="00D87A32"/>
    <w:rsid w:val="00DC5A6C"/>
    <w:rsid w:val="00E85D38"/>
    <w:rsid w:val="00FB3E96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448F"/>
  <w15:docId w15:val="{0FCE91F6-C183-49A9-84A7-C624851C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linco2016ArticleTextnoindent">
    <w:name w:val="Olinco2016_ArticleText_no_indent"/>
    <w:basedOn w:val="Normal"/>
    <w:qFormat/>
    <w:rsid w:val="00FD3F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rodalom">
    <w:name w:val="Irodalom"/>
    <w:basedOn w:val="Normal"/>
    <w:uiPriority w:val="99"/>
    <w:rsid w:val="001044A4"/>
    <w:pPr>
      <w:keepLines/>
      <w:autoSpaceDE w:val="0"/>
      <w:autoSpaceDN w:val="0"/>
      <w:spacing w:after="13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hu-HU" w:bidi="he-IL"/>
    </w:rPr>
  </w:style>
  <w:style w:type="character" w:styleId="Hyperlink">
    <w:name w:val="Hyperlink"/>
    <w:basedOn w:val="DefaultParagraphFont"/>
    <w:uiPriority w:val="99"/>
    <w:unhideWhenUsed/>
    <w:rsid w:val="009A0217"/>
    <w:rPr>
      <w:color w:val="0000FF" w:themeColor="hyperlink"/>
      <w:u w:val="single"/>
    </w:rPr>
  </w:style>
  <w:style w:type="paragraph" w:customStyle="1" w:styleId="Olinco2016ArticleText">
    <w:name w:val="Olinco2016_ArticleText"/>
    <w:basedOn w:val="Normal"/>
    <w:qFormat/>
    <w:rsid w:val="00A5047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linco2016WorksCited">
    <w:name w:val="Olinco2016_WorksCited"/>
    <w:basedOn w:val="Normal"/>
    <w:qFormat/>
    <w:rsid w:val="00A50473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3232</Characters>
  <Application>Microsoft Macintosh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2016-09-27T14:20:00Z</dcterms:created>
  <dcterms:modified xsi:type="dcterms:W3CDTF">2016-09-27T14:20:00Z</dcterms:modified>
</cp:coreProperties>
</file>